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1A3B" w14:textId="1FB1FB2C" w:rsidR="003F1434" w:rsidRDefault="003F1434" w:rsidP="005F51E2">
      <w:pPr>
        <w:pStyle w:val="Titolo1"/>
        <w:jc w:val="both"/>
      </w:pPr>
      <w:r w:rsidRPr="003F1434">
        <w:t xml:space="preserve">Consultazione pubblica </w:t>
      </w:r>
      <w:r>
        <w:t>Aggiornamento</w:t>
      </w:r>
      <w:r w:rsidRPr="003F1434">
        <w:t xml:space="preserve"> Piano Integrato di Attività e Organizzazione (PIAO) Sezione prevenzione della corruzione e trasparenza</w:t>
      </w:r>
    </w:p>
    <w:p w14:paraId="458756F2" w14:textId="3426FFBD" w:rsidR="00173075" w:rsidRDefault="00173075" w:rsidP="005F51E2">
      <w:pPr>
        <w:pStyle w:val="Titolo2"/>
        <w:jc w:val="both"/>
      </w:pPr>
      <w:r>
        <w:t>Avviso agli stakeholder per la presentazione di contributi o di suggerimenti per l'aggiornamento del</w:t>
      </w:r>
      <w:r w:rsidR="008D35C8">
        <w:t>la</w:t>
      </w:r>
      <w:r>
        <w:t xml:space="preserve"> “</w:t>
      </w:r>
      <w:r w:rsidR="008D35C8">
        <w:t>Disciplina</w:t>
      </w:r>
      <w:r>
        <w:t xml:space="preserve"> di prevenzione della corruzione e della trasparenza” per il triennio 202</w:t>
      </w:r>
      <w:r w:rsidR="008D2A0D">
        <w:t>5</w:t>
      </w:r>
      <w:r>
        <w:t>-202</w:t>
      </w:r>
      <w:r w:rsidR="008D2A0D">
        <w:t>7</w:t>
      </w:r>
      <w:r>
        <w:t xml:space="preserve"> d</w:t>
      </w:r>
      <w:r w:rsidR="00CE57D0">
        <w:t>el</w:t>
      </w:r>
      <w:r w:rsidR="006F5E97">
        <w:t>l’Ufficio d’Ambito di Lecco</w:t>
      </w:r>
      <w:r>
        <w:t>.</w:t>
      </w:r>
    </w:p>
    <w:p w14:paraId="741F536F" w14:textId="77777777" w:rsidR="00173075" w:rsidRDefault="00173075" w:rsidP="00173075"/>
    <w:p w14:paraId="70D0BB23" w14:textId="42F7DFC6" w:rsidR="00173075" w:rsidRDefault="006F5E97" w:rsidP="005F51E2">
      <w:pPr>
        <w:jc w:val="both"/>
      </w:pPr>
      <w:r>
        <w:t>L’Ufficio d’ambito di Lecco</w:t>
      </w:r>
      <w:r w:rsidR="00173075" w:rsidRPr="005F51E2">
        <w:t xml:space="preserve"> a norma di quanto previsto dall'art. 1, comma 8, legge n.190/2012 "Disposizioni per la prevenzione e la repressione della corruzione e dell'illegalità nella pubblica amministrazione", è tenuto all'approvazione</w:t>
      </w:r>
      <w:r w:rsidR="005F51E2">
        <w:t>,</w:t>
      </w:r>
      <w:r w:rsidR="00173075" w:rsidRPr="005F51E2">
        <w:t xml:space="preserve"> su proposta del Responsabile per la prevenzione della corruzione (RPC), l'aggiornamento</w:t>
      </w:r>
      <w:r w:rsidR="008D35C8" w:rsidRPr="005F51E2">
        <w:t xml:space="preserve"> della</w:t>
      </w:r>
      <w:r w:rsidR="00173075" w:rsidRPr="005F51E2">
        <w:t xml:space="preserve"> “</w:t>
      </w:r>
      <w:r w:rsidR="008D35C8" w:rsidRPr="005F51E2">
        <w:t>Disciplina</w:t>
      </w:r>
      <w:r w:rsidR="00173075" w:rsidRPr="005F51E2">
        <w:t xml:space="preserve"> di Prevenzione della Corruzione e della Trasparenza” per il triennio 202</w:t>
      </w:r>
      <w:r w:rsidR="008D2A0D">
        <w:t>5</w:t>
      </w:r>
      <w:r w:rsidR="00173075" w:rsidRPr="005F51E2">
        <w:t>-202</w:t>
      </w:r>
      <w:r w:rsidR="008D2A0D">
        <w:t>7</w:t>
      </w:r>
      <w:r w:rsidR="005F51E2">
        <w:t>, da allegare al redigendo Piano Integrato per l’Organizzazione e le Attività (PIAO).</w:t>
      </w:r>
    </w:p>
    <w:p w14:paraId="5877E7CF" w14:textId="3816796E" w:rsidR="00173075" w:rsidRDefault="00173075" w:rsidP="008D2A0D">
      <w:pPr>
        <w:jc w:val="both"/>
      </w:pPr>
      <w:r>
        <w:t xml:space="preserve"> Il presente avviso viene, pertanto, rivolto ai cittadini e a tutte le associazioni o altre forme di organizzazioni portatrici di interessi collettivi, alle organizzazioni di categoria ed organizzazioni sindacali interessate, al fine di consentire loro di apportare osservazioni, contributi, suggerimenti e quant'altro che possa risultare utile per la predisposizione dell'aggiornamento del</w:t>
      </w:r>
      <w:r w:rsidR="008D35C8">
        <w:t>la</w:t>
      </w:r>
      <w:r>
        <w:t xml:space="preserve"> </w:t>
      </w:r>
      <w:r w:rsidR="008D35C8" w:rsidRPr="008D35C8">
        <w:t>“Disciplina di Prevenzione della Corruzione e della Trasparenza</w:t>
      </w:r>
      <w:r w:rsidR="008D35C8">
        <w:t>”.</w:t>
      </w:r>
    </w:p>
    <w:p w14:paraId="20A2A486" w14:textId="26BC2BB0" w:rsidR="00173075" w:rsidRPr="00867F18" w:rsidRDefault="006F5E97" w:rsidP="009B737A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67F18">
        <w:rPr>
          <w:rFonts w:asciiTheme="minorHAnsi" w:hAnsiTheme="minorHAnsi" w:cstheme="minorBidi"/>
          <w:color w:val="auto"/>
          <w:sz w:val="22"/>
          <w:szCs w:val="22"/>
        </w:rPr>
        <w:t>L’Ufficio d’ambito di Lecco</w:t>
      </w:r>
      <w:r w:rsidR="00173075" w:rsidRPr="00867F18">
        <w:rPr>
          <w:rFonts w:asciiTheme="minorHAnsi" w:hAnsiTheme="minorHAnsi" w:cstheme="minorBidi"/>
          <w:color w:val="auto"/>
          <w:sz w:val="22"/>
          <w:szCs w:val="22"/>
        </w:rPr>
        <w:t>, in sede di predisposizione dell’aggiornamento del</w:t>
      </w:r>
      <w:r w:rsidR="008D35C8" w:rsidRPr="00867F18">
        <w:rPr>
          <w:rFonts w:asciiTheme="minorHAnsi" w:hAnsiTheme="minorHAnsi" w:cstheme="minorBidi"/>
          <w:color w:val="auto"/>
          <w:sz w:val="22"/>
          <w:szCs w:val="22"/>
        </w:rPr>
        <w:t>la “Disciplina di Prevenzione della Corruzione e della Trasparenza</w:t>
      </w:r>
      <w:r w:rsidR="00173075" w:rsidRPr="00867F1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373C7" w:rsidRPr="00867F18">
        <w:rPr>
          <w:rFonts w:asciiTheme="minorHAnsi" w:hAnsiTheme="minorHAnsi" w:cstheme="minorBidi"/>
          <w:color w:val="auto"/>
          <w:sz w:val="22"/>
          <w:szCs w:val="22"/>
        </w:rPr>
        <w:t>202</w:t>
      </w:r>
      <w:r w:rsidR="008D2A0D">
        <w:rPr>
          <w:rFonts w:asciiTheme="minorHAnsi" w:hAnsiTheme="minorHAnsi" w:cstheme="minorBidi"/>
          <w:color w:val="auto"/>
          <w:sz w:val="22"/>
          <w:szCs w:val="22"/>
        </w:rPr>
        <w:t>5</w:t>
      </w:r>
      <w:r w:rsidR="001373C7" w:rsidRPr="00867F18">
        <w:rPr>
          <w:rFonts w:asciiTheme="minorHAnsi" w:hAnsiTheme="minorHAnsi" w:cstheme="minorBidi"/>
          <w:color w:val="auto"/>
          <w:sz w:val="22"/>
          <w:szCs w:val="22"/>
        </w:rPr>
        <w:t>-202</w:t>
      </w:r>
      <w:r w:rsidR="008D2A0D">
        <w:rPr>
          <w:rFonts w:asciiTheme="minorHAnsi" w:hAnsiTheme="minorHAnsi" w:cstheme="minorBidi"/>
          <w:color w:val="auto"/>
          <w:sz w:val="22"/>
          <w:szCs w:val="22"/>
        </w:rPr>
        <w:t>7</w:t>
      </w:r>
      <w:r w:rsidR="00173075" w:rsidRPr="00867F18">
        <w:rPr>
          <w:rFonts w:asciiTheme="minorHAnsi" w:hAnsiTheme="minorHAnsi" w:cstheme="minorBidi"/>
          <w:color w:val="auto"/>
          <w:sz w:val="22"/>
          <w:szCs w:val="22"/>
        </w:rPr>
        <w:t xml:space="preserve">”, terrà conto degli eventuali contributi che perverranno, </w:t>
      </w:r>
      <w:r w:rsidR="00054E24" w:rsidRPr="00867F18">
        <w:rPr>
          <w:rFonts w:asciiTheme="minorHAnsi" w:hAnsiTheme="minorHAnsi" w:cstheme="minorBidi"/>
          <w:color w:val="auto"/>
          <w:sz w:val="22"/>
          <w:szCs w:val="22"/>
        </w:rPr>
        <w:t xml:space="preserve">anche </w:t>
      </w:r>
      <w:r w:rsidR="00173075" w:rsidRPr="00867F18">
        <w:rPr>
          <w:rFonts w:asciiTheme="minorHAnsi" w:hAnsiTheme="minorHAnsi" w:cstheme="minorBidi"/>
          <w:color w:val="auto"/>
          <w:sz w:val="22"/>
          <w:szCs w:val="22"/>
        </w:rPr>
        <w:t xml:space="preserve">mediante l'utilizzo del modulo allegato al presente avviso, entro il prossimo </w:t>
      </w:r>
      <w:r w:rsidRPr="00867F18">
        <w:rPr>
          <w:rFonts w:asciiTheme="minorHAnsi" w:hAnsiTheme="minorHAnsi" w:cstheme="minorBidi"/>
          <w:color w:val="auto"/>
          <w:sz w:val="22"/>
          <w:szCs w:val="22"/>
        </w:rPr>
        <w:t>2</w:t>
      </w:r>
      <w:r w:rsidR="00B76AB8">
        <w:rPr>
          <w:rFonts w:asciiTheme="minorHAnsi" w:hAnsiTheme="minorHAnsi" w:cstheme="minorBidi"/>
          <w:color w:val="auto"/>
          <w:sz w:val="22"/>
          <w:szCs w:val="22"/>
        </w:rPr>
        <w:t>0</w:t>
      </w:r>
      <w:r w:rsidR="005F51E2" w:rsidRPr="00867F18">
        <w:rPr>
          <w:rFonts w:asciiTheme="minorHAnsi" w:hAnsiTheme="minorHAnsi" w:cstheme="minorBidi"/>
          <w:color w:val="auto"/>
          <w:sz w:val="22"/>
          <w:szCs w:val="22"/>
        </w:rPr>
        <w:t>/</w:t>
      </w:r>
      <w:r w:rsidRPr="00867F18">
        <w:rPr>
          <w:rFonts w:asciiTheme="minorHAnsi" w:hAnsiTheme="minorHAnsi" w:cstheme="minorBidi"/>
          <w:color w:val="auto"/>
          <w:sz w:val="22"/>
          <w:szCs w:val="22"/>
        </w:rPr>
        <w:t>02</w:t>
      </w:r>
      <w:r w:rsidR="005F51E2" w:rsidRPr="00867F18">
        <w:rPr>
          <w:rFonts w:asciiTheme="minorHAnsi" w:hAnsiTheme="minorHAnsi" w:cstheme="minorBidi"/>
          <w:color w:val="auto"/>
          <w:sz w:val="22"/>
          <w:szCs w:val="22"/>
        </w:rPr>
        <w:t>/202</w:t>
      </w:r>
      <w:r w:rsidR="00B76AB8">
        <w:rPr>
          <w:rFonts w:asciiTheme="minorHAnsi" w:hAnsiTheme="minorHAnsi" w:cstheme="minorBidi"/>
          <w:color w:val="auto"/>
          <w:sz w:val="22"/>
          <w:szCs w:val="22"/>
        </w:rPr>
        <w:t>5</w:t>
      </w:r>
      <w:r w:rsidR="00173075" w:rsidRPr="00867F18">
        <w:rPr>
          <w:rFonts w:asciiTheme="minorHAnsi" w:hAnsiTheme="minorHAnsi" w:cstheme="minorBidi"/>
          <w:color w:val="auto"/>
          <w:sz w:val="22"/>
          <w:szCs w:val="22"/>
        </w:rPr>
        <w:t>, al seguente indirizzo di posta elettronica ordinaria</w:t>
      </w:r>
      <w:r w:rsidR="00CE57D0" w:rsidRPr="00867F1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867F18">
        <w:rPr>
          <w:rFonts w:asciiTheme="minorHAnsi" w:hAnsiTheme="minorHAnsi" w:cstheme="minorBidi"/>
          <w:color w:val="auto"/>
          <w:sz w:val="22"/>
          <w:szCs w:val="22"/>
        </w:rPr>
        <w:t xml:space="preserve">segreteria@atolecco.it </w:t>
      </w:r>
      <w:r w:rsidR="00054E24" w:rsidRPr="00867F18">
        <w:rPr>
          <w:rFonts w:asciiTheme="minorHAnsi" w:hAnsiTheme="minorHAnsi" w:cstheme="minorBidi"/>
          <w:color w:val="auto"/>
          <w:sz w:val="22"/>
          <w:szCs w:val="22"/>
        </w:rPr>
        <w:t xml:space="preserve"> o </w:t>
      </w:r>
      <w:r w:rsidR="00173075" w:rsidRPr="00867F18">
        <w:rPr>
          <w:rFonts w:asciiTheme="minorHAnsi" w:hAnsiTheme="minorHAnsi" w:cstheme="minorBidi"/>
          <w:color w:val="auto"/>
          <w:sz w:val="22"/>
          <w:szCs w:val="22"/>
        </w:rPr>
        <w:t>al seguente indirizzo di posta elettronica certificata</w:t>
      </w:r>
      <w:r w:rsidR="00054E24" w:rsidRPr="00867F18">
        <w:rPr>
          <w:rFonts w:asciiTheme="minorHAnsi" w:hAnsiTheme="minorHAnsi" w:cstheme="minorBidi"/>
          <w:color w:val="auto"/>
          <w:sz w:val="22"/>
          <w:szCs w:val="22"/>
        </w:rPr>
        <w:t xml:space="preserve">: </w:t>
      </w:r>
      <w:r w:rsidRPr="00867F1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hyperlink r:id="rId4" w:history="1">
        <w:r w:rsidRPr="00867F18">
          <w:rPr>
            <w:rFonts w:asciiTheme="minorHAnsi" w:hAnsiTheme="minorHAnsi" w:cstheme="minorBidi"/>
            <w:color w:val="auto"/>
          </w:rPr>
          <w:t>ufficioambito.lecco@pec.regione.lombardia.it</w:t>
        </w:r>
      </w:hyperlink>
      <w:r w:rsidR="00CE57D0" w:rsidRPr="00867F1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71EEC180" w14:textId="77777777" w:rsidR="006F5E97" w:rsidRDefault="006F5E97" w:rsidP="006F5E97">
      <w:pPr>
        <w:pStyle w:val="Default"/>
      </w:pPr>
    </w:p>
    <w:p w14:paraId="1764601C" w14:textId="56D44727" w:rsidR="001F38C3" w:rsidRDefault="00173075" w:rsidP="005F51E2">
      <w:pPr>
        <w:jc w:val="both"/>
      </w:pPr>
      <w:r>
        <w:t xml:space="preserve">Di seguito i link al piano in vigore </w:t>
      </w:r>
      <w:r w:rsidRPr="001F169E">
        <w:t>"</w:t>
      </w:r>
      <w:hyperlink r:id="rId5" w:history="1">
        <w:r w:rsidRPr="001F169E">
          <w:t>PTPCT 202</w:t>
        </w:r>
        <w:r w:rsidR="00B237CA" w:rsidRPr="001F169E">
          <w:t>4</w:t>
        </w:r>
        <w:r w:rsidRPr="001F169E">
          <w:t>-</w:t>
        </w:r>
        <w:r w:rsidR="00765471" w:rsidRPr="001F169E">
          <w:t>202</w:t>
        </w:r>
      </w:hyperlink>
      <w:r w:rsidR="00B237CA">
        <w:t>6</w:t>
      </w:r>
      <w:r w:rsidRPr="005F51E2">
        <w:t>"</w:t>
      </w:r>
      <w:r>
        <w:t xml:space="preserve"> e alla pagina web di </w:t>
      </w:r>
      <w:hyperlink r:id="rId6" w:history="1">
        <w:r w:rsidRPr="00765471">
          <w:rPr>
            <w:rStyle w:val="Collegamentoipertestuale"/>
          </w:rPr>
          <w:t>ANAC</w:t>
        </w:r>
      </w:hyperlink>
      <w:r>
        <w:t xml:space="preserve"> ove consultare il Piano Nazionale Anticorruzione e le Linee di indirizzo</w:t>
      </w:r>
      <w:r w:rsidR="00054E24">
        <w:t xml:space="preserve"> vigenti</w:t>
      </w:r>
      <w:r>
        <w:t>.</w:t>
      </w:r>
    </w:p>
    <w:sectPr w:rsidR="001F3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75"/>
    <w:rsid w:val="00054E24"/>
    <w:rsid w:val="000C7C95"/>
    <w:rsid w:val="001373C7"/>
    <w:rsid w:val="00173075"/>
    <w:rsid w:val="001F169E"/>
    <w:rsid w:val="001F38C3"/>
    <w:rsid w:val="002A38F3"/>
    <w:rsid w:val="003F1434"/>
    <w:rsid w:val="005F51E2"/>
    <w:rsid w:val="00641F88"/>
    <w:rsid w:val="006620A4"/>
    <w:rsid w:val="006B1E16"/>
    <w:rsid w:val="006F5E97"/>
    <w:rsid w:val="00765471"/>
    <w:rsid w:val="008431AD"/>
    <w:rsid w:val="00867F18"/>
    <w:rsid w:val="008D2A0D"/>
    <w:rsid w:val="008D35C8"/>
    <w:rsid w:val="00936CDB"/>
    <w:rsid w:val="009B737A"/>
    <w:rsid w:val="00B237CA"/>
    <w:rsid w:val="00B76AB8"/>
    <w:rsid w:val="00B80BB2"/>
    <w:rsid w:val="00CE57D0"/>
    <w:rsid w:val="00CE6261"/>
    <w:rsid w:val="00E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05D3"/>
  <w15:chartTrackingRefBased/>
  <w15:docId w15:val="{88C9DA9C-1D64-479F-BA46-5B68FCA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4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4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30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07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4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4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35C8"/>
    <w:rPr>
      <w:color w:val="954F72" w:themeColor="followedHyperlink"/>
      <w:u w:val="single"/>
    </w:rPr>
  </w:style>
  <w:style w:type="paragraph" w:customStyle="1" w:styleId="Default">
    <w:name w:val="Default"/>
    <w:rsid w:val="006F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icorruzione.it/-/ecco-il-piano-nazionale-anticorruzione-approvato-da-anac" TargetMode="External"/><Relationship Id="rId5" Type="http://schemas.openxmlformats.org/officeDocument/2006/relationships/hyperlink" Target="https://cloud.urbi.it/urbi/progs/urp/ur1UR033.sto?DB_NAME=n1201047&amp;NodoSel=2" TargetMode="External"/><Relationship Id="rId4" Type="http://schemas.openxmlformats.org/officeDocument/2006/relationships/hyperlink" Target="mailto:ufficioambito.lecco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Dasein 3</dc:creator>
  <cp:keywords/>
  <dc:description/>
  <cp:lastModifiedBy>Cristina Valsecchi</cp:lastModifiedBy>
  <cp:revision>10</cp:revision>
  <dcterms:created xsi:type="dcterms:W3CDTF">2025-01-17T12:09:00Z</dcterms:created>
  <dcterms:modified xsi:type="dcterms:W3CDTF">2025-01-20T13:50:00Z</dcterms:modified>
</cp:coreProperties>
</file>